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A74" w:rsidRPr="006B44E7" w:rsidRDefault="00251A74" w:rsidP="00A74A20">
      <w:pPr>
        <w:pStyle w:val="Default"/>
        <w:framePr w:w="11571" w:wrap="auto" w:vAnchor="page" w:hAnchor="page" w:x="361" w:y="241"/>
        <w:spacing w:after="520"/>
        <w:ind w:rightChars="2065" w:right="4336"/>
        <w:rPr>
          <w:rFonts w:ascii="微软雅黑" w:eastAsia="微软雅黑" w:hAnsi="微软雅黑"/>
          <w:b/>
          <w:color w:val="404040" w:themeColor="text1" w:themeTint="BF"/>
          <w:sz w:val="21"/>
          <w:szCs w:val="21"/>
        </w:rPr>
      </w:pPr>
    </w:p>
    <w:p w:rsidR="0044109E" w:rsidRPr="00120E60" w:rsidRDefault="0044109E" w:rsidP="0044109E">
      <w:pPr>
        <w:pStyle w:val="CM2"/>
        <w:framePr w:w="6532" w:wrap="auto" w:vAnchor="page" w:hAnchor="page" w:x="4689" w:y="1625"/>
        <w:rPr>
          <w:rFonts w:ascii="微软雅黑" w:eastAsia="微软雅黑" w:hAnsi="微软雅黑" w:cs="Georgia"/>
          <w:b/>
          <w:color w:val="404040" w:themeColor="text1" w:themeTint="BF"/>
          <w:szCs w:val="18"/>
        </w:rPr>
      </w:pPr>
      <w:r w:rsidRPr="00120E60">
        <w:rPr>
          <w:rFonts w:ascii="微软雅黑" w:eastAsia="微软雅黑" w:hAnsi="微软雅黑" w:cs="Georgia" w:hint="eastAsia"/>
          <w:b/>
          <w:color w:val="404040" w:themeColor="text1" w:themeTint="BF"/>
          <w:szCs w:val="18"/>
        </w:rPr>
        <w:t>酒庄介绍</w:t>
      </w:r>
    </w:p>
    <w:p w:rsidR="0044109E" w:rsidRDefault="0044109E" w:rsidP="0044109E">
      <w:pPr>
        <w:pStyle w:val="CM2"/>
        <w:framePr w:w="6532" w:wrap="auto" w:vAnchor="page" w:hAnchor="page" w:x="4689" w:y="1625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 (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) 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于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1916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年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，由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约瑟普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.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先生（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Josip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）创立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，拥有540余公顷自有庄园，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是新西兰最大、酿酒经验最丰富的家族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之一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至今已经是三代传承。</w:t>
      </w:r>
    </w:p>
    <w:p w:rsidR="0044109E" w:rsidRDefault="0044109E" w:rsidP="0044109E">
      <w:pPr>
        <w:pStyle w:val="CM2"/>
        <w:framePr w:w="6532" w:wrap="auto" w:vAnchor="page" w:hAnchor="page" w:x="4689" w:y="1625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既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是新西兰葡萄酒业的先驱，也是新西兰葡萄酒的标志。</w:t>
      </w:r>
    </w:p>
    <w:p w:rsidR="0044109E" w:rsidRDefault="0044109E" w:rsidP="0044109E">
      <w:pPr>
        <w:pStyle w:val="CM2"/>
        <w:framePr w:w="6532" w:wrap="auto" w:vAnchor="page" w:hAnchor="page" w:x="4689" w:y="1625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酒庄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在现代化智能管理庄园的同时,坚持可持续种植，以传统工艺酿造葡萄酒；最大程度保留不同产区品种的风土特色，并保持稳定、上乘的品质。</w:t>
      </w:r>
    </w:p>
    <w:p w:rsidR="0044109E" w:rsidRPr="00A42BCD" w:rsidRDefault="0044109E" w:rsidP="0044109E">
      <w:pPr>
        <w:pStyle w:val="CM2"/>
        <w:framePr w:w="6532" w:wrap="auto" w:vAnchor="page" w:hAnchor="page" w:x="4689" w:y="1625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百碧褀酒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坚持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从葡萄生长到倾入酒杯，精心呵护每个环节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鼓励分享美好生活，让葡萄酒为每一天都增添别样的色彩</w:t>
      </w:r>
      <w:r w:rsidRPr="00A42BCD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A74A20" w:rsidRPr="006B44E7" w:rsidRDefault="00264AF0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Georgia"/>
          <w:b/>
          <w:noProof/>
          <w:color w:val="404040" w:themeColor="text1" w:themeTint="BF"/>
          <w:sz w:val="21"/>
          <w:szCs w:val="21"/>
        </w:rPr>
        <w:lastRenderedPageBreak/>
        <w:drawing>
          <wp:inline distT="0" distB="0" distL="0" distR="0">
            <wp:extent cx="1912484" cy="2215582"/>
            <wp:effectExtent l="0" t="0" r="0" b="0"/>
            <wp:docPr id="1" name="图片 1" descr="C:\Users\DELL\AppData\Local\Microsoft\Windows\INetCache\Content.Word\Babich new logo_Secondary_Gold foi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Babich new logo_Secondary_Gold foil-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44" cy="22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8" w:rsidRPr="00DC113C" w:rsidRDefault="001A7C8A" w:rsidP="00A04BA6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  <w:r w:rsidRPr="00630481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百</w:t>
      </w:r>
      <w:r w:rsidR="002B49F6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碧</w:t>
      </w:r>
      <w:r w:rsidRPr="00630481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祺</w:t>
      </w:r>
      <w:r w:rsidR="00F54E41" w:rsidRPr="00630481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霍克湾</w:t>
      </w:r>
      <w:r w:rsidR="00EC48F8" w:rsidRPr="00630481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梅洛</w:t>
      </w:r>
      <w:r w:rsidR="00402377" w:rsidRPr="00630481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赤霞珠</w:t>
      </w:r>
    </w:p>
    <w:p w:rsidR="00681F2D" w:rsidRDefault="00A04BA6" w:rsidP="00A04BA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香气：●●●●</w:t>
      </w:r>
      <w:r w:rsidR="00681F2D"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>
        <w:rPr>
          <w:rFonts w:ascii="MS Gothic" w:hAnsi="MS Gothic" w:cs="MS Gothic" w:hint="eastAsia"/>
          <w:color w:val="404040" w:themeColor="text1" w:themeTint="BF"/>
          <w:sz w:val="18"/>
          <w:szCs w:val="18"/>
        </w:rPr>
        <w:t xml:space="preserve">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，酸度：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</w:t>
      </w:r>
      <w:r w:rsidRPr="00445E4D">
        <w:rPr>
          <w:rFonts w:ascii="MS Gothic" w:hAnsi="MS Gothic" w:cs="MS Gothic"/>
          <w:color w:val="404040" w:themeColor="text1" w:themeTint="BF"/>
          <w:sz w:val="18"/>
          <w:szCs w:val="18"/>
        </w:rPr>
        <w:t>◐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 w:rsidR="00681F2D"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 w:rsidR="00681F2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甜度：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●●●○○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酒体：中</w:t>
      </w:r>
      <w:r w:rsidR="00681F2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上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等 ，</w:t>
      </w:r>
    </w:p>
    <w:p w:rsidR="007201D8" w:rsidRPr="00A208D1" w:rsidRDefault="00A04BA6" w:rsidP="007201D8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建议饮用温度：</w:t>
      </w:r>
      <w:r w:rsidR="006F4C9F"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15</w:t>
      </w:r>
      <w:r w:rsidR="006F4C9F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</w:t>
      </w:r>
      <w:r w:rsidR="00C4446C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20</w:t>
      </w:r>
      <w:r w:rsidR="00681F2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摄氏度 ， 建议醒酒时间：</w:t>
      </w:r>
      <w:r w:rsidR="007201D8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开瓶即饮或醒酒</w:t>
      </w:r>
      <w:r w:rsidR="007201D8"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</w:t>
      </w:r>
      <w:r w:rsidR="007201D8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0</w:t>
      </w:r>
      <w:r w:rsidR="007201D8"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</w:t>
      </w:r>
      <w:r w:rsidR="007201D8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15</w:t>
      </w:r>
      <w:r w:rsidR="007201D8"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分钟</w:t>
      </w:r>
    </w:p>
    <w:p w:rsidR="006B44E7" w:rsidRPr="007201D8" w:rsidRDefault="006B44E7" w:rsidP="007201D8">
      <w:pPr>
        <w:pStyle w:val="Default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</w:p>
    <w:p w:rsidR="00251A74" w:rsidRPr="003F7812" w:rsidRDefault="00EF125B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葡萄</w:t>
      </w:r>
      <w:r w:rsidR="001A7C8A" w:rsidRPr="006B44E7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产区：</w:t>
      </w:r>
    </w:p>
    <w:p w:rsidR="00792536" w:rsidRPr="00630481" w:rsidRDefault="00EF125B" w:rsidP="0063048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产自</w:t>
      </w:r>
      <w:r w:rsidR="00630481" w:rsidRPr="0063048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="00630481" w:rsidRPr="0063048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="00EC48F8" w:rsidRPr="0063048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霍克湾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自有</w:t>
      </w:r>
      <w:r w:rsidR="00630481" w:rsidRPr="0063048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庄园</w:t>
      </w:r>
      <w:r w:rsid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  <w:r w:rsidR="00EC48F8" w:rsidRPr="0063048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</w:p>
    <w:p w:rsidR="00630481" w:rsidRPr="00630481" w:rsidRDefault="00630481" w:rsidP="0063048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63048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霍克湾的气候酷似地中海气候，是新西兰著名的上乘葡萄酒产区，有“小波尔多”之称。</w:t>
      </w:r>
    </w:p>
    <w:p w:rsidR="00402377" w:rsidRPr="006B44E7" w:rsidRDefault="000174F4" w:rsidP="00EC48F8">
      <w:pPr>
        <w:pStyle w:val="Default"/>
        <w:rPr>
          <w:rFonts w:ascii="微软雅黑" w:eastAsia="微软雅黑" w:hAnsi="微软雅黑"/>
          <w:color w:val="404040" w:themeColor="text1" w:themeTint="BF"/>
        </w:rPr>
      </w:pPr>
      <w:r w:rsidRPr="000174F4">
        <w:rPr>
          <w:rFonts w:ascii="微软雅黑" w:eastAsia="微软雅黑" w:hAnsi="微软雅黑"/>
          <w:b/>
          <w:color w:val="404040" w:themeColor="text1" w:themeTint="BF"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30.55pt;margin-top:.6pt;width:106.8pt;height:432.7pt;z-index:251663872">
            <v:imagedata r:id="rId7" o:title="HB Merlot Cab - Necktag"/>
            <w10:wrap type="square"/>
          </v:shape>
        </w:pict>
      </w:r>
    </w:p>
    <w:p w:rsidR="00251A74" w:rsidRPr="006B44E7" w:rsidRDefault="001A7C8A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6B44E7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生产工艺：</w:t>
      </w:r>
    </w:p>
    <w:p w:rsidR="00630481" w:rsidRPr="00DD165B" w:rsidRDefault="00F02151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葡萄在发酵过程中经过频繁的翻转和挤压，以确保花青素与单宁的提取；</w:t>
      </w:r>
      <w:r w:rsidR="00630481"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调配后，在橡木桶中需存放6个月才装瓶。</w:t>
      </w:r>
    </w:p>
    <w:p w:rsidR="00402377" w:rsidRPr="006B44E7" w:rsidRDefault="00402377" w:rsidP="00EC48F8">
      <w:pPr>
        <w:pStyle w:val="Default"/>
        <w:rPr>
          <w:rFonts w:ascii="微软雅黑" w:eastAsia="微软雅黑" w:hAnsi="微软雅黑"/>
          <w:color w:val="404040" w:themeColor="text1" w:themeTint="BF"/>
        </w:rPr>
      </w:pPr>
    </w:p>
    <w:p w:rsidR="00251A74" w:rsidRPr="006B44E7" w:rsidRDefault="001A7C8A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6B44E7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品酒注释：</w:t>
      </w:r>
    </w:p>
    <w:p w:rsidR="00DC113C" w:rsidRPr="00DC113C" w:rsidRDefault="00DC113C" w:rsidP="00DC113C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这是一款具有代表性的波尔多风格</w:t>
      </w:r>
      <w:proofErr w:type="gramStart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混酿干</w:t>
      </w:r>
      <w:proofErr w:type="gramEnd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红，将质地柔和的梅洛与浓郁强劲的</w:t>
      </w:r>
      <w:proofErr w:type="gramStart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赤</w:t>
      </w:r>
      <w:proofErr w:type="gramEnd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霞</w:t>
      </w:r>
      <w:proofErr w:type="gramStart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珠平衡</w:t>
      </w:r>
      <w:proofErr w:type="gramEnd"/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结合。</w:t>
      </w:r>
    </w:p>
    <w:p w:rsidR="00DC113C" w:rsidRDefault="00DC113C" w:rsidP="00DC113C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该款酒</w:t>
      </w:r>
      <w:r w:rsidR="004E46F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颜色深红，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洋溢着红</w:t>
      </w:r>
      <w:proofErr w:type="gramStart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莓</w:t>
      </w:r>
      <w:proofErr w:type="gramEnd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和李子</w:t>
      </w:r>
      <w:r w:rsidR="004E46F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等浆果的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香</w:t>
      </w:r>
      <w:r w:rsidR="004E46F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气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proofErr w:type="gramStart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融合着</w:t>
      </w:r>
      <w:proofErr w:type="gramEnd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雪松和柏油的</w:t>
      </w:r>
      <w:r w:rsidR="004E46F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草本香料芬芳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</w:p>
    <w:p w:rsidR="00402377" w:rsidRDefault="00DC113C" w:rsidP="00DC113C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入口后，成熟的果味在味蕾散开，柔顺而圆润，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渐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渐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变为咸味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温和的橡木味衬托了重叠的可可和淡淡的皮革香味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DC113C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收尾醇厚</w:t>
      </w:r>
      <w:r w:rsidR="003F5FAF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proofErr w:type="gramStart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莓</w:t>
      </w:r>
      <w:proofErr w:type="gramEnd"/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果味在口中回味悠长。</w:t>
      </w:r>
    </w:p>
    <w:p w:rsidR="00DA44E6" w:rsidRDefault="00DA44E6" w:rsidP="00DA44E6">
      <w:pPr>
        <w:pStyle w:val="Default"/>
      </w:pPr>
    </w:p>
    <w:p w:rsidR="00DA44E6" w:rsidRPr="003F7812" w:rsidRDefault="00DA44E6" w:rsidP="00DA44E6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6B44E7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建议食物搭配：</w:t>
      </w:r>
      <w:r w:rsidRPr="006B44E7"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  <w:t xml:space="preserve"> </w:t>
      </w:r>
    </w:p>
    <w:p w:rsidR="00DA44E6" w:rsidRPr="00DD165B" w:rsidRDefault="00DA44E6" w:rsidP="00DA44E6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这款葡萄酒是意大利香肠和熏肉等意式餐前小食</w:t>
      </w:r>
      <w:r w:rsidR="004D3BD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、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炖肉和羊腿</w:t>
      </w:r>
      <w:r w:rsidR="004D3BD1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的最佳搭档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DA44E6" w:rsidRPr="00DA44E6" w:rsidRDefault="00DA44E6" w:rsidP="00DA44E6">
      <w:pPr>
        <w:pStyle w:val="Default"/>
      </w:pPr>
    </w:p>
    <w:p w:rsidR="000F7D2E" w:rsidRPr="00681F2D" w:rsidRDefault="00251A74" w:rsidP="00681F2D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681F2D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获奖：</w:t>
      </w:r>
    </w:p>
    <w:p w:rsidR="00045CDA" w:rsidRPr="006B44E7" w:rsidRDefault="00045CDA" w:rsidP="00045CDA">
      <w:pPr>
        <w:pStyle w:val="CM2"/>
        <w:spacing w:after="210" w:line="256" w:lineRule="atLeas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sectPr w:rsidR="00045CDA" w:rsidRPr="006B44E7" w:rsidSect="000F7D2E">
          <w:pgSz w:w="11905" w:h="17337"/>
          <w:pgMar w:top="1400" w:right="2833" w:bottom="465" w:left="566" w:header="720" w:footer="720" w:gutter="0"/>
          <w:cols w:space="720"/>
          <w:noEndnote/>
        </w:sectPr>
      </w:pPr>
    </w:p>
    <w:p w:rsidR="00681F2D" w:rsidRPr="00681F2D" w:rsidRDefault="006B44E7" w:rsidP="00681F2D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lastRenderedPageBreak/>
        <w:t>2018 皇家农展会 金奖</w:t>
      </w:r>
    </w:p>
    <w:p w:rsidR="004D698A" w:rsidRPr="00DD165B" w:rsidRDefault="004D698A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6中国葡萄酒烈酒大赛</w:t>
      </w: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双金奖</w:t>
      </w:r>
    </w:p>
    <w:p w:rsidR="00402377" w:rsidRPr="00DD165B" w:rsidRDefault="00264AF0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/>
          <w:noProof/>
          <w:color w:val="404040" w:themeColor="text1" w:themeTint="BF"/>
          <w:sz w:val="18"/>
          <w:szCs w:val="1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2009140</wp:posOffset>
            </wp:positionV>
            <wp:extent cx="5414010" cy="446405"/>
            <wp:effectExtent l="19050" t="0" r="0" b="0"/>
            <wp:wrapSquare wrapText="bothSides"/>
            <wp:docPr id="8" name="图片 8" descr="C:\Users\DELL\AppData\Local\Microsoft\Windows\INetCache\Content.Word\excellence through 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excellence through experien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377"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2014</w:t>
      </w:r>
      <w:r w:rsidR="00402377"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中国葡萄酒烈酒大赛</w:t>
      </w:r>
      <w:r w:rsidR="00402377"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r w:rsidR="00402377"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双金奖</w:t>
      </w:r>
    </w:p>
    <w:p w:rsidR="004D698A" w:rsidRPr="00DD165B" w:rsidRDefault="004D698A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lastRenderedPageBreak/>
        <w:t>4.5星 Sam Kim Wine Orbit 2015</w:t>
      </w:r>
    </w:p>
    <w:p w:rsidR="006B0C52" w:rsidRPr="00DD165B" w:rsidRDefault="00402377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2012</w:t>
      </w:r>
      <w:r w:rsidR="006B0C52"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中国葡萄酒烈酒大赛</w:t>
      </w: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金</w:t>
      </w:r>
      <w:r w:rsidR="006B0C52"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奖</w:t>
      </w:r>
    </w:p>
    <w:p w:rsidR="00045CDA" w:rsidRPr="00DD165B" w:rsidRDefault="006B0C52" w:rsidP="00DD165B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sectPr w:rsidR="00045CDA" w:rsidRPr="00DD165B" w:rsidSect="00045CDA">
          <w:type w:val="continuous"/>
          <w:pgSz w:w="11905" w:h="17337"/>
          <w:pgMar w:top="1400" w:right="2833" w:bottom="465" w:left="566" w:header="720" w:footer="720" w:gutter="0"/>
          <w:cols w:num="2" w:space="720"/>
          <w:noEndnote/>
        </w:sectPr>
      </w:pP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4</w:t>
      </w:r>
      <w:r w:rsidRPr="00DD165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星</w:t>
      </w:r>
      <w:r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—Raymond Chan</w:t>
      </w:r>
      <w:r w:rsidR="00402377" w:rsidRPr="00DD165B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2012</w:t>
      </w:r>
    </w:p>
    <w:p w:rsidR="00251A74" w:rsidRPr="006B44E7" w:rsidRDefault="00251A74">
      <w:pPr>
        <w:pStyle w:val="Default"/>
        <w:framePr w:w="3796" w:wrap="auto" w:vAnchor="page" w:hAnchor="page" w:x="8343" w:y="2268"/>
        <w:spacing w:after="600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</w:p>
    <w:p w:rsidR="00251A74" w:rsidRPr="006B44E7" w:rsidRDefault="00251A74" w:rsidP="006B44E7">
      <w:pPr>
        <w:pStyle w:val="Default"/>
        <w:framePr w:w="11571" w:wrap="auto" w:vAnchor="page" w:hAnchor="page" w:x="567" w:y="14854"/>
        <w:rPr>
          <w:rFonts w:ascii="微软雅黑" w:eastAsia="微软雅黑" w:hAnsi="微软雅黑"/>
          <w:color w:val="404040" w:themeColor="text1" w:themeTint="BF"/>
        </w:rPr>
      </w:pPr>
    </w:p>
    <w:sectPr w:rsidR="00251A74" w:rsidRPr="006B44E7" w:rsidSect="00045CDA">
      <w:type w:val="continuous"/>
      <w:pgSz w:w="11905" w:h="17337"/>
      <w:pgMar w:top="1400" w:right="2833" w:bottom="465" w:left="56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CC5" w:rsidRDefault="00B30CC5" w:rsidP="001A7C8A">
      <w:r>
        <w:separator/>
      </w:r>
    </w:p>
  </w:endnote>
  <w:endnote w:type="continuationSeparator" w:id="0">
    <w:p w:rsidR="00B30CC5" w:rsidRDefault="00B30CC5" w:rsidP="001A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CC5" w:rsidRDefault="00B30CC5" w:rsidP="001A7C8A">
      <w:r>
        <w:separator/>
      </w:r>
    </w:p>
  </w:footnote>
  <w:footnote w:type="continuationSeparator" w:id="0">
    <w:p w:rsidR="00B30CC5" w:rsidRDefault="00B30CC5" w:rsidP="001A7C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6FF"/>
    <w:rsid w:val="000174F4"/>
    <w:rsid w:val="00045CDA"/>
    <w:rsid w:val="00082F22"/>
    <w:rsid w:val="000F7D2E"/>
    <w:rsid w:val="00156CCD"/>
    <w:rsid w:val="00172926"/>
    <w:rsid w:val="001A1405"/>
    <w:rsid w:val="001A7C8A"/>
    <w:rsid w:val="001E0A5C"/>
    <w:rsid w:val="001F77B2"/>
    <w:rsid w:val="00251A74"/>
    <w:rsid w:val="00264AF0"/>
    <w:rsid w:val="00277158"/>
    <w:rsid w:val="002777F4"/>
    <w:rsid w:val="00285E3B"/>
    <w:rsid w:val="002B49F6"/>
    <w:rsid w:val="002C133A"/>
    <w:rsid w:val="0033355D"/>
    <w:rsid w:val="003A78D1"/>
    <w:rsid w:val="003F5FAF"/>
    <w:rsid w:val="003F7812"/>
    <w:rsid w:val="00402377"/>
    <w:rsid w:val="0041777B"/>
    <w:rsid w:val="0044109E"/>
    <w:rsid w:val="0047338B"/>
    <w:rsid w:val="00497ED0"/>
    <w:rsid w:val="004D3BD1"/>
    <w:rsid w:val="004D698A"/>
    <w:rsid w:val="004E46F4"/>
    <w:rsid w:val="00511755"/>
    <w:rsid w:val="00513642"/>
    <w:rsid w:val="00526425"/>
    <w:rsid w:val="00535F68"/>
    <w:rsid w:val="00544D2C"/>
    <w:rsid w:val="00565620"/>
    <w:rsid w:val="0057500A"/>
    <w:rsid w:val="00630481"/>
    <w:rsid w:val="00681F2D"/>
    <w:rsid w:val="006B0C52"/>
    <w:rsid w:val="006B44E7"/>
    <w:rsid w:val="006F4C9F"/>
    <w:rsid w:val="007201D8"/>
    <w:rsid w:val="00744000"/>
    <w:rsid w:val="00765BF4"/>
    <w:rsid w:val="00792536"/>
    <w:rsid w:val="0079405C"/>
    <w:rsid w:val="007D7FD6"/>
    <w:rsid w:val="00833112"/>
    <w:rsid w:val="008929B8"/>
    <w:rsid w:val="009E4AEB"/>
    <w:rsid w:val="00A04BA6"/>
    <w:rsid w:val="00A74A20"/>
    <w:rsid w:val="00AC185D"/>
    <w:rsid w:val="00B2524C"/>
    <w:rsid w:val="00B30CC5"/>
    <w:rsid w:val="00BE79DA"/>
    <w:rsid w:val="00BF4FF4"/>
    <w:rsid w:val="00C23B03"/>
    <w:rsid w:val="00C4446C"/>
    <w:rsid w:val="00C9231E"/>
    <w:rsid w:val="00D327D5"/>
    <w:rsid w:val="00DA44E6"/>
    <w:rsid w:val="00DC113C"/>
    <w:rsid w:val="00DD10FB"/>
    <w:rsid w:val="00DD165B"/>
    <w:rsid w:val="00DD6459"/>
    <w:rsid w:val="00E048E4"/>
    <w:rsid w:val="00E11A1A"/>
    <w:rsid w:val="00E77E74"/>
    <w:rsid w:val="00E84217"/>
    <w:rsid w:val="00EC48F8"/>
    <w:rsid w:val="00EF125B"/>
    <w:rsid w:val="00F02151"/>
    <w:rsid w:val="00F036FF"/>
    <w:rsid w:val="00F54E41"/>
    <w:rsid w:val="00F95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E4"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48E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kern w:val="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E048E4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E048E4"/>
    <w:pPr>
      <w:spacing w:line="256" w:lineRule="atLeast"/>
    </w:pPr>
    <w:rPr>
      <w:rFonts w:cstheme="minorBidi"/>
      <w:color w:val="auto"/>
    </w:rPr>
  </w:style>
  <w:style w:type="paragraph" w:styleId="a3">
    <w:name w:val="header"/>
    <w:basedOn w:val="a"/>
    <w:link w:val="Char"/>
    <w:uiPriority w:val="99"/>
    <w:semiHidden/>
    <w:unhideWhenUsed/>
    <w:rsid w:val="001A7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A7C8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A7C8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9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172926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2926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4D698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D698A"/>
    <w:rPr>
      <w:rFonts w:cstheme="minorBidi"/>
      <w:sz w:val="18"/>
      <w:szCs w:val="18"/>
    </w:rPr>
  </w:style>
  <w:style w:type="paragraph" w:customStyle="1" w:styleId="n-zicg">
    <w:name w:val="n-zicg"/>
    <w:basedOn w:val="a"/>
    <w:rsid w:val="006304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7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666</Words>
  <Characters>139</Characters>
  <Application>Microsoft Office Word</Application>
  <DocSecurity>0</DocSecurity>
  <Lines>1</Lines>
  <Paragraphs>1</Paragraphs>
  <ScaleCrop>false</ScaleCrop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Babich Wines Limited - Winemakers' Reserve Syrah 2012</dc:title>
  <dc:creator>bao</dc:creator>
  <cp:lastModifiedBy>DELL</cp:lastModifiedBy>
  <cp:revision>28</cp:revision>
  <dcterms:created xsi:type="dcterms:W3CDTF">2018-09-03T07:20:00Z</dcterms:created>
  <dcterms:modified xsi:type="dcterms:W3CDTF">2020-03-26T02:37:00Z</dcterms:modified>
</cp:coreProperties>
</file>